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tabs>
          <w:tab w:val="clear" w:pos="708"/>
          <w:tab w:val="left" w:pos="5710" w:leader="none"/>
        </w:tabs>
        <w:overflowPunct w:val="true"/>
        <w:spacing w:beforeAutospacing="0" w:before="212" w:afterAutospacing="0" w:after="0"/>
        <w:ind w:left="284" w:hanging="0"/>
        <w:jc w:val="center"/>
        <w:rPr>
          <w:rFonts w:ascii="Liberation Sans" w:hAnsi="Liberation Sans" w:eastAsia="Tahoma" w:cs="Tahoma"/>
          <w:b/>
          <w:b/>
          <w:bCs/>
          <w:color w:val="000000"/>
          <w:kern w:val="2"/>
          <w:sz w:val="72"/>
          <w:szCs w:val="72"/>
        </w:rPr>
      </w:pPr>
      <w:r>
        <w:rPr>
          <w:rFonts w:eastAsia="Tahoma" w:cs="Tahoma" w:ascii="Liberation Sans" w:hAnsi="Liberation Sans"/>
          <w:b/>
          <w:bCs/>
          <w:color w:val="000000"/>
          <w:kern w:val="2"/>
          <w:position w:val="1"/>
          <w:sz w:val="48"/>
          <w:szCs w:val="48"/>
        </w:rPr>
        <w:br/>
      </w:r>
      <w:r>
        <w:rPr>
          <w:rFonts w:eastAsia="Tahoma" w:cs="Tahoma" w:ascii="Liberation Sans" w:hAnsi="Liberation Sans"/>
          <w:b/>
          <w:bCs/>
          <w:color w:val="000000"/>
          <w:kern w:val="2"/>
          <w:position w:val="1"/>
          <w:sz w:val="52"/>
          <w:szCs w:val="52"/>
        </w:rPr>
        <w:t>Anglet - Projet Arkinova</w:t>
      </w:r>
      <w:r>
        <w:rPr>
          <w:rFonts w:eastAsia="Tahoma" w:cs="Tahoma" w:ascii="Liberation Sans" w:hAnsi="Liberation Sans"/>
          <w:b/>
          <w:bCs/>
          <w:color w:val="000000"/>
          <w:kern w:val="2"/>
          <w:position w:val="1"/>
        </w:rPr>
        <w:br/>
        <w:br/>
      </w:r>
      <w:r>
        <w:rPr>
          <w:rFonts w:eastAsia="Tahoma" w:cs="Tahoma" w:ascii="Liberation Sans" w:hAnsi="Liberation Sans"/>
          <w:b/>
          <w:bCs/>
          <w:color w:val="000000"/>
          <w:kern w:val="2"/>
          <w:position w:val="1"/>
          <w:sz w:val="72"/>
          <w:szCs w:val="72"/>
        </w:rPr>
        <w:t>Invitation</w:t>
      </w:r>
      <w:r>
        <w:rPr>
          <w:rFonts w:eastAsia="Tahoma" w:cs="Tahoma" w:ascii="Liberation Sans" w:hAnsi="Liberation Sans"/>
          <w:b/>
          <w:bCs/>
          <w:color w:val="000000"/>
          <w:kern w:val="2"/>
          <w:position w:val="1"/>
          <w:sz w:val="16"/>
          <w:szCs w:val="16"/>
        </w:rPr>
        <w:br/>
        <w:br/>
      </w:r>
      <w:r>
        <w:rPr>
          <w:rFonts w:eastAsia="Tahoma" w:cs="Tahoma" w:ascii="Liberation Sans" w:hAnsi="Liberation Sans"/>
          <w:b/>
          <w:bCs/>
          <w:color w:val="000000"/>
          <w:kern w:val="2"/>
          <w:position w:val="1"/>
          <w:sz w:val="48"/>
          <w:szCs w:val="48"/>
        </w:rPr>
        <w:t>Visite du site des Landes de Juzan</w:t>
      </w:r>
    </w:p>
    <w:p>
      <w:pPr>
        <w:pStyle w:val="NormalWeb"/>
        <w:overflowPunct w:val="true"/>
        <w:spacing w:beforeAutospacing="0" w:before="212" w:afterAutospacing="0" w:after="0"/>
        <w:jc w:val="center"/>
        <w:rPr>
          <w:sz w:val="36"/>
          <w:szCs w:val="36"/>
        </w:rPr>
      </w:pPr>
      <w:r>
        <w:rPr>
          <w:rFonts w:eastAsia="Tahoma" w:cs="Tahoma" w:ascii="Liberation Sans" w:hAnsi="Liberation Sans"/>
          <w:color w:val="000000"/>
          <w:kern w:val="2"/>
          <w:sz w:val="36"/>
          <w:szCs w:val="36"/>
        </w:rPr>
        <w:br/>
        <w:t>La Communauté d’agglomération Pays Basque lance son projet de nouvelle zone d’activités.</w:t>
      </w:r>
      <w:r>
        <w:rPr>
          <w:rFonts w:eastAsia="Tahoma" w:cs="Tahoma" w:ascii="Liberation Sans" w:hAnsi="Liberation Sans"/>
          <w:b/>
          <w:bCs/>
          <w:color w:val="000000"/>
          <w:kern w:val="2"/>
          <w:sz w:val="40"/>
          <w:szCs w:val="40"/>
        </w:rPr>
        <w:br/>
        <w:br/>
        <w:t>21 hectares sont concernés.</w:t>
      </w:r>
    </w:p>
    <w:p>
      <w:pPr>
        <w:pStyle w:val="NormalWeb"/>
        <w:overflowPunct w:val="true"/>
        <w:spacing w:beforeAutospacing="0" w:before="212" w:afterAutospacing="0" w:after="0"/>
        <w:jc w:val="center"/>
        <w:rPr>
          <w:sz w:val="40"/>
          <w:szCs w:val="40"/>
        </w:rPr>
      </w:pPr>
      <w:r>
        <w:rPr>
          <w:rFonts w:eastAsia="Tahoma" w:cs="Tahoma" w:ascii="Liberation Sans" w:hAnsi="Liberation Sans"/>
          <w:b/>
          <w:bCs/>
          <w:color w:val="000000" w:themeColor="text1"/>
          <w:kern w:val="2"/>
          <w:sz w:val="40"/>
          <w:szCs w:val="40"/>
        </w:rPr>
        <w:t xml:space="preserve">Des espaces boisés classés et de vastes espaces naturels sont menacés de disparition.  </w:t>
      </w:r>
    </w:p>
    <w:p>
      <w:pPr>
        <w:pStyle w:val="NormalWeb"/>
        <w:overflowPunct w:val="true"/>
        <w:spacing w:beforeAutospacing="0" w:before="212" w:afterAutospacing="0" w:after="0"/>
        <w:jc w:val="center"/>
        <w:rPr>
          <w:rFonts w:ascii="Liberation Sans" w:hAnsi="Liberation Sans" w:eastAsia="Tahoma" w:cs="Tahoma"/>
          <w:color w:val="000000"/>
          <w:kern w:val="2"/>
          <w:sz w:val="48"/>
          <w:szCs w:val="48"/>
        </w:rPr>
      </w:pPr>
      <w:r>
        <w:rPr>
          <w:rFonts w:eastAsia="Tahoma" w:cs="Tahoma" w:ascii="Liberation Sans" w:hAnsi="Liberation Sans"/>
          <w:color w:val="000000"/>
          <w:kern w:val="2"/>
          <w:sz w:val="48"/>
          <w:szCs w:val="48"/>
        </w:rPr>
        <w:br/>
        <w:t>RV samedi 25 mars 2023 à 10 heures</w:t>
        <w:br/>
        <w:br/>
        <w:t xml:space="preserve">     devant les vestiaires municipaux en bois du stade de Girouette, </w:t>
        <w:br/>
        <w:t xml:space="preserve">                16 rue de Girouette (côté rond-point d’Aritxague)</w:t>
      </w:r>
    </w:p>
    <w:p>
      <w:pPr>
        <w:pStyle w:val="NormalWeb"/>
        <w:overflowPunct w:val="true"/>
        <w:spacing w:beforeAutospacing="0" w:before="212" w:afterAutospacing="0" w:after="0"/>
        <w:ind w:left="284" w:hanging="0"/>
        <w:rPr>
          <w:rFonts w:ascii="Liberation Sans" w:hAnsi="Liberation Sans" w:eastAsia="Tahoma" w:cs="Tahoma"/>
          <w:color w:val="000000"/>
          <w:kern w:val="2"/>
          <w:sz w:val="48"/>
          <w:szCs w:val="48"/>
        </w:rPr>
      </w:pPr>
      <w:r>
        <w:rPr>
          <w:rFonts w:eastAsia="Tahoma" w:cs="Tahoma" w:ascii="Liberation Sans" w:hAnsi="Liberation Sans"/>
          <w:color w:val="000000"/>
          <w:kern w:val="2"/>
          <w:sz w:val="48"/>
          <w:szCs w:val="48"/>
        </w:rPr>
      </w:r>
    </w:p>
    <w:p>
      <w:pPr>
        <w:pStyle w:val="NormalWeb"/>
        <w:overflowPunct w:val="true"/>
        <w:spacing w:beforeAutospacing="0" w:before="212" w:afterAutospacing="0" w:after="0"/>
        <w:ind w:left="284" w:hanging="0"/>
        <w:jc w:val="center"/>
        <w:rPr/>
      </w:pPr>
      <w:r>
        <w:rPr>
          <w:rFonts w:eastAsia="Tahoma" w:cs="Tahoma" w:ascii="Liberation Sans" w:hAnsi="Liberation Sans"/>
          <w:b/>
          <w:bCs/>
          <w:color w:val="000000"/>
          <w:kern w:val="2"/>
          <w:sz w:val="36"/>
          <w:szCs w:val="36"/>
        </w:rPr>
        <w:t>Associations</w:t>
      </w:r>
      <w:r>
        <w:rPr>
          <w:rFonts w:eastAsia="Tahoma" w:cs="Tahoma" w:ascii="Liberation Sans" w:hAnsi="Liberation Sans"/>
          <w:color w:val="000000"/>
          <w:kern w:val="2"/>
          <w:sz w:val="36"/>
          <w:szCs w:val="36"/>
        </w:rPr>
        <w:t xml:space="preserve"> </w:t>
      </w:r>
      <w:r>
        <w:rPr>
          <w:rFonts w:eastAsia="Tahoma" w:cs="Tahoma" w:ascii="Liberation Sans" w:hAnsi="Liberation Sans"/>
          <w:b/>
          <w:bCs/>
          <w:i/>
          <w:iCs/>
          <w:color w:val="000000"/>
          <w:kern w:val="2"/>
          <w:sz w:val="36"/>
          <w:szCs w:val="36"/>
        </w:rPr>
        <w:t xml:space="preserve">ANGLET PATRIMOINES - CADE - SEPANSO - GNSA - </w:t>
        <w:br/>
        <w:t xml:space="preserve">   5 CANTONS-LA BARRE - ANGLET PARME NORD - BIEN VIVRE A BRINDOS</w:t>
      </w:r>
    </w:p>
    <w:sectPr>
      <w:type w:val="nextPage"/>
      <w:pgSz w:orient="landscape" w:w="16838" w:h="11906"/>
      <w:pgMar w:left="709" w:right="992" w:header="0" w:top="142" w:footer="0" w:bottom="284" w:gutter="0"/>
      <w:pgNumType w:fmt="decimal"/>
      <w:formProt w:val="false"/>
      <w:titlePg/>
      <w:textDirection w:val="lrTb"/>
      <w:docGrid w:type="default" w:linePitch="326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r-F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r-F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813d7c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LibreOffice/6.3.4.2$Windows_X86_64 LibreOffice_project/60da17e045e08f1793c57c00ba83cdfce946d0aa</Application>
  <Pages>1</Pages>
  <Words>88</Words>
  <Characters>455</Characters>
  <CharactersWithSpaces>573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2023-03-18T14:54:00Z</dcterms:created>
  <dc:creator>larcebal jocelyne</dc:creator>
  <dc:description/>
  <dc:language>fr-FR</dc:language>
  <cp:lastModifiedBy>larcebal jocelyne</cp:lastModifiedBy>
  <dcterms:modified xsi:type="dcterms:W3CDTF">2023-03-18T14:56:00Z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